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C0E" w:rsidRDefault="009A6C0E" w:rsidP="009A6C0E">
      <w:pPr>
        <w:autoSpaceDE w:val="0"/>
        <w:autoSpaceDN w:val="0"/>
        <w:jc w:val="center"/>
        <w:rPr>
          <w:rFonts w:cs="Times New Roman"/>
          <w:b/>
          <w:noProof/>
          <w:sz w:val="40"/>
          <w:szCs w:val="28"/>
          <w:lang w:val="tr-TR"/>
        </w:rPr>
      </w:pPr>
      <w:r>
        <w:rPr>
          <w:noProof/>
          <w:lang w:val="tr-TR" w:eastAsia="tr-TR"/>
        </w:rPr>
        <w:drawing>
          <wp:anchor distT="0" distB="0" distL="114300" distR="114300" simplePos="0" relativeHeight="251659264" behindDoc="0" locked="0" layoutInCell="1" allowOverlap="1" wp14:anchorId="6E859FEE" wp14:editId="17555DEE">
            <wp:simplePos x="0" y="0"/>
            <wp:positionH relativeFrom="column">
              <wp:posOffset>2607890</wp:posOffset>
            </wp:positionH>
            <wp:positionV relativeFrom="paragraph">
              <wp:posOffset>-187325</wp:posOffset>
            </wp:positionV>
            <wp:extent cx="933374" cy="659959"/>
            <wp:effectExtent l="0" t="0" r="0" b="0"/>
            <wp:wrapNone/>
            <wp:docPr id="1" name="Resim 1" descr="mevk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vka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33374" cy="659959"/>
                    </a:xfrm>
                    <a:prstGeom prst="rect">
                      <a:avLst/>
                    </a:prstGeom>
                    <a:noFill/>
                  </pic:spPr>
                </pic:pic>
              </a:graphicData>
            </a:graphic>
            <wp14:sizeRelH relativeFrom="page">
              <wp14:pctWidth>0</wp14:pctWidth>
            </wp14:sizeRelH>
            <wp14:sizeRelV relativeFrom="page">
              <wp14:pctHeight>0</wp14:pctHeight>
            </wp14:sizeRelV>
          </wp:anchor>
        </w:drawing>
      </w:r>
    </w:p>
    <w:p w:rsidR="009A6C0E" w:rsidRDefault="009A6C0E" w:rsidP="009A6C0E">
      <w:pPr>
        <w:jc w:val="center"/>
        <w:rPr>
          <w:rFonts w:ascii="Yu Gothic UI" w:eastAsia="Yu Gothic UI" w:hAnsi="Yu Gothic UI"/>
          <w:b/>
          <w:sz w:val="28"/>
        </w:rPr>
      </w:pPr>
    </w:p>
    <w:p w:rsidR="009A6C0E" w:rsidRPr="006264DD" w:rsidRDefault="009A6C0E" w:rsidP="009A6C0E">
      <w:pPr>
        <w:jc w:val="center"/>
        <w:rPr>
          <w:rFonts w:ascii="OLHEDA+Montserrat-Regular" w:eastAsia="Yu Gothic UI" w:hAnsi="OLHEDA+Montserrat-Regular"/>
          <w:b/>
          <w:sz w:val="28"/>
        </w:rPr>
      </w:pPr>
      <w:r w:rsidRPr="006264DD">
        <w:rPr>
          <w:rFonts w:ascii="OLHEDA+Montserrat-Regular" w:eastAsia="Yu Gothic UI" w:hAnsi="OLHEDA+Montserrat-Regular"/>
          <w:b/>
          <w:sz w:val="28"/>
        </w:rPr>
        <w:t xml:space="preserve">MEVLANA KALKINMA AJANSI </w:t>
      </w:r>
    </w:p>
    <w:p w:rsidR="00103DEC" w:rsidRDefault="00103DEC" w:rsidP="00103DEC">
      <w:pPr>
        <w:jc w:val="center"/>
        <w:rPr>
          <w:rFonts w:ascii="OLHEDA+Montserrat-Regular" w:eastAsia="Yu Gothic UI" w:hAnsi="OLHEDA+Montserrat-Regular"/>
        </w:rPr>
      </w:pPr>
      <w:r w:rsidRPr="001F1DD2">
        <w:rPr>
          <w:rFonts w:ascii="OLHEDA+Montserrat-Regular" w:eastAsia="Yu Gothic UI" w:hAnsi="OLHEDA+Montserrat-Regular"/>
        </w:rPr>
        <w:t>202</w:t>
      </w:r>
      <w:r>
        <w:rPr>
          <w:rFonts w:ascii="OLHEDA+Montserrat-Regular" w:eastAsia="Yu Gothic UI" w:hAnsi="OLHEDA+Montserrat-Regular"/>
        </w:rPr>
        <w:t>6</w:t>
      </w:r>
      <w:r w:rsidRPr="001F1DD2">
        <w:rPr>
          <w:rFonts w:ascii="OLHEDA+Montserrat-Regular" w:eastAsia="Yu Gothic UI" w:hAnsi="OLHEDA+Montserrat-Regular"/>
        </w:rPr>
        <w:t xml:space="preserve"> YILI</w:t>
      </w:r>
      <w:r w:rsidRPr="001F1DD2">
        <w:rPr>
          <w:rFonts w:ascii="OLHEDA+Montserrat-Regular" w:eastAsia="Yu Gothic UI" w:hAnsi="OLHEDA+Montserrat-Regular"/>
          <w:b/>
          <w:sz w:val="28"/>
        </w:rPr>
        <w:t xml:space="preserve"> </w:t>
      </w:r>
      <w:r w:rsidRPr="007C4072">
        <w:rPr>
          <w:rFonts w:ascii="OLHEDA+Montserrat-Regular" w:eastAsia="Yu Gothic UI" w:hAnsi="OLHEDA+Montserrat-Regular"/>
        </w:rPr>
        <w:t>SOSYAL KALKINMA VE GİRİŞİMCİLİK TEKNİK DESTEK PROGRAMI</w:t>
      </w:r>
    </w:p>
    <w:p w:rsidR="00ED29D3" w:rsidRPr="006264DD" w:rsidRDefault="009A6C0E" w:rsidP="00F05EA4">
      <w:pPr>
        <w:autoSpaceDE w:val="0"/>
        <w:autoSpaceDN w:val="0"/>
        <w:jc w:val="center"/>
        <w:rPr>
          <w:rFonts w:ascii="OLHEDA+Montserrat-Regular" w:hAnsi="OLHEDA+Montserrat-Regular" w:cs="Times New Roman"/>
          <w:b/>
          <w:sz w:val="24"/>
          <w:szCs w:val="24"/>
          <w:lang w:val="tr-TR"/>
        </w:rPr>
      </w:pPr>
      <w:bookmarkStart w:id="0" w:name="_GoBack"/>
      <w:bookmarkEnd w:id="0"/>
      <w:r w:rsidRPr="006264DD">
        <w:rPr>
          <w:rFonts w:ascii="OLHEDA+Montserrat-Regular" w:hAnsi="OLHEDA+Montserrat-Regular" w:cs="Times New Roman"/>
          <w:b/>
          <w:noProof/>
          <w:sz w:val="24"/>
          <w:szCs w:val="28"/>
          <w:lang w:val="tr-TR"/>
        </w:rPr>
        <w:t xml:space="preserve">EK </w:t>
      </w:r>
      <w:r w:rsidR="00F05EA4" w:rsidRPr="006264DD">
        <w:rPr>
          <w:rFonts w:ascii="OLHEDA+Montserrat-Regular" w:hAnsi="OLHEDA+Montserrat-Regular" w:cs="Times New Roman"/>
          <w:b/>
          <w:noProof/>
          <w:sz w:val="24"/>
          <w:szCs w:val="28"/>
          <w:lang w:val="tr-TR"/>
        </w:rPr>
        <w:t>4</w:t>
      </w:r>
      <w:r w:rsidRPr="006264DD">
        <w:rPr>
          <w:rFonts w:ascii="OLHEDA+Montserrat-Regular" w:hAnsi="OLHEDA+Montserrat-Regular" w:cs="Times New Roman"/>
          <w:b/>
          <w:noProof/>
          <w:sz w:val="24"/>
          <w:szCs w:val="28"/>
          <w:lang w:val="tr-TR"/>
        </w:rPr>
        <w:t xml:space="preserve">:  </w:t>
      </w:r>
      <w:r w:rsidR="00F05EA4" w:rsidRPr="006264DD">
        <w:rPr>
          <w:rFonts w:ascii="OLHEDA+Montserrat-Regular" w:hAnsi="OLHEDA+Montserrat-Regular" w:cs="Times New Roman"/>
          <w:b/>
          <w:noProof/>
          <w:sz w:val="24"/>
          <w:szCs w:val="28"/>
          <w:lang w:val="tr-TR"/>
        </w:rPr>
        <w:t>PROFORMA FATURALAR</w:t>
      </w: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103DEC" w:rsidTr="008428FF">
        <w:trPr>
          <w:trHeight w:val="227"/>
        </w:trPr>
        <w:tc>
          <w:tcPr>
            <w:tcW w:w="10028" w:type="dxa"/>
            <w:gridSpan w:val="2"/>
            <w:shd w:val="clear" w:color="auto" w:fill="FFFFFF"/>
          </w:tcPr>
          <w:p w:rsidR="00C70B59" w:rsidRPr="006264DD" w:rsidRDefault="00C70B59" w:rsidP="00D23BF8">
            <w:pPr>
              <w:pStyle w:val="AralkYok"/>
              <w:rPr>
                <w:rFonts w:ascii="OLHEDA+Montserrat-Regular" w:hAnsi="OLHEDA+Montserrat-Regular" w:cs="Times New Roman"/>
                <w:b/>
                <w:sz w:val="20"/>
              </w:rPr>
            </w:pPr>
            <w:r w:rsidRPr="006264DD">
              <w:rPr>
                <w:rFonts w:ascii="OLHEDA+Montserrat-Regular" w:hAnsi="OLHEDA+Montserrat-Regular" w:cs="Times New Roman"/>
                <w:b/>
                <w:sz w:val="20"/>
                <w:u w:val="single"/>
              </w:rPr>
              <w:t>PROFORMALARDA</w:t>
            </w:r>
            <w:r w:rsidRPr="006264DD">
              <w:rPr>
                <w:rFonts w:ascii="OLHEDA+Montserrat-Regular" w:hAnsi="OLHEDA+Montserrat-Regular" w:cs="Times New Roman"/>
                <w:b/>
                <w:sz w:val="20"/>
              </w:rPr>
              <w:t xml:space="preserve"> BULUNMASI GEREKEN HUSUSLAR:</w:t>
            </w:r>
          </w:p>
          <w:p w:rsidR="00C70B59" w:rsidRPr="006264DD" w:rsidRDefault="00C70B59" w:rsidP="00D23BF8">
            <w:pPr>
              <w:pStyle w:val="AralkYok"/>
              <w:rPr>
                <w:rFonts w:ascii="OLHEDA+Montserrat-Regular" w:hAnsi="OLHEDA+Montserrat-Regular" w:cs="Times New Roman"/>
                <w:sz w:val="20"/>
              </w:rPr>
            </w:pPr>
            <w:r w:rsidRPr="006264DD">
              <w:rPr>
                <w:rFonts w:ascii="OLHEDA+Montserrat-Regular" w:hAnsi="OLHEDA+Montserrat-Regular" w:cs="Times New Roman"/>
                <w:sz w:val="20"/>
              </w:rPr>
              <w:t xml:space="preserve">Proje kapsamındaki alımların bu teknik şartnameye göre yapılması gerektiğinden, başvuru ile sunulacak PROFORMA FATURALARIN hazırlanması aşamasında aşağıdaki formata dikkat edilmesi büyük önem taşımaktadır. </w:t>
            </w:r>
          </w:p>
        </w:tc>
      </w:tr>
      <w:tr w:rsidR="00A60369" w:rsidRPr="00103DEC" w:rsidTr="008428FF">
        <w:trPr>
          <w:trHeight w:val="567"/>
        </w:trPr>
        <w:tc>
          <w:tcPr>
            <w:tcW w:w="562" w:type="dxa"/>
            <w:shd w:val="clear" w:color="auto" w:fill="FFFFFF"/>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1</w:t>
            </w:r>
          </w:p>
        </w:tc>
        <w:tc>
          <w:tcPr>
            <w:tcW w:w="9466" w:type="dxa"/>
            <w:shd w:val="clear" w:color="auto" w:fill="FFFFFF"/>
            <w:vAlign w:val="center"/>
          </w:tcPr>
          <w:p w:rsidR="00A60369" w:rsidRPr="006264DD" w:rsidRDefault="00A60369" w:rsidP="00A60369">
            <w:pPr>
              <w:pStyle w:val="AralkYok"/>
              <w:spacing w:before="0"/>
              <w:jc w:val="left"/>
              <w:rPr>
                <w:rFonts w:ascii="OLHEDA+Montserrat-Regular" w:hAnsi="OLHEDA+Montserrat-Regular" w:cs="Times New Roman"/>
                <w:b/>
                <w:snapToGrid w:val="0"/>
                <w:sz w:val="20"/>
                <w:szCs w:val="26"/>
              </w:rPr>
            </w:pPr>
            <w:r w:rsidRPr="006264DD">
              <w:rPr>
                <w:rFonts w:ascii="OLHEDA+Montserrat-Regular" w:hAnsi="OLHEDA+Montserrat-Regular" w:cs="Times New Roman"/>
                <w:b/>
                <w:snapToGrid w:val="0"/>
                <w:sz w:val="20"/>
                <w:szCs w:val="26"/>
              </w:rPr>
              <w:t>Proformalar Ajans (T.C. Mevlana Kalkınma Ajansı) adına alınmalıdır.</w:t>
            </w:r>
          </w:p>
        </w:tc>
      </w:tr>
      <w:tr w:rsidR="00A60369" w:rsidRPr="00103DEC" w:rsidTr="008428FF">
        <w:trPr>
          <w:trHeight w:val="567"/>
        </w:trPr>
        <w:tc>
          <w:tcPr>
            <w:tcW w:w="562" w:type="dxa"/>
            <w:shd w:val="clear" w:color="auto" w:fill="FFFFFF"/>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2</w:t>
            </w:r>
          </w:p>
        </w:tc>
        <w:tc>
          <w:tcPr>
            <w:tcW w:w="9466" w:type="dxa"/>
            <w:shd w:val="clear" w:color="auto" w:fill="FFFFFF"/>
            <w:vAlign w:val="center"/>
          </w:tcPr>
          <w:p w:rsidR="00A60369" w:rsidRPr="006264DD" w:rsidRDefault="00A60369" w:rsidP="00A60369">
            <w:pPr>
              <w:pStyle w:val="AralkYok"/>
              <w:spacing w:before="0"/>
              <w:jc w:val="left"/>
              <w:rPr>
                <w:rFonts w:ascii="OLHEDA+Montserrat-Regular" w:hAnsi="OLHEDA+Montserrat-Regular" w:cs="Times New Roman"/>
                <w:snapToGrid w:val="0"/>
                <w:color w:val="000000" w:themeColor="text1"/>
                <w:sz w:val="20"/>
                <w:szCs w:val="26"/>
              </w:rPr>
            </w:pPr>
            <w:r w:rsidRPr="006264DD">
              <w:rPr>
                <w:rFonts w:ascii="OLHEDA+Montserrat-Regular" w:hAnsi="OLHEDA+Montserrat-Regular" w:cs="Times New Roman"/>
                <w:snapToGrid w:val="0"/>
                <w:sz w:val="20"/>
                <w:szCs w:val="26"/>
              </w:rPr>
              <w:t>Proforma faturaları ile birlikte “vergi borcu yoktur yazısını” eklediniz mi?</w:t>
            </w:r>
            <w:r w:rsidRPr="006264DD">
              <w:rPr>
                <w:rFonts w:ascii="OLHEDA+Montserrat-Regular" w:hAnsi="OLHEDA+Montserrat-Regular"/>
                <w:color w:val="000000" w:themeColor="text1"/>
                <w:sz w:val="20"/>
              </w:rPr>
              <w:t xml:space="preserve">  </w:t>
            </w:r>
          </w:p>
        </w:tc>
      </w:tr>
      <w:tr w:rsidR="00A60369" w:rsidRPr="006264DD" w:rsidTr="008428FF">
        <w:trPr>
          <w:trHeight w:val="567"/>
        </w:trPr>
        <w:tc>
          <w:tcPr>
            <w:tcW w:w="562" w:type="dxa"/>
            <w:shd w:val="clear" w:color="auto" w:fill="FFFFFF"/>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3</w:t>
            </w:r>
          </w:p>
        </w:tc>
        <w:tc>
          <w:tcPr>
            <w:tcW w:w="9466" w:type="dxa"/>
            <w:shd w:val="clear" w:color="auto" w:fill="FFFFFF"/>
            <w:vAlign w:val="center"/>
          </w:tcPr>
          <w:p w:rsidR="00A60369" w:rsidRPr="006264DD" w:rsidRDefault="00A60369" w:rsidP="00A60369">
            <w:pPr>
              <w:pStyle w:val="AralkYok"/>
              <w:spacing w:before="0"/>
              <w:jc w:val="left"/>
              <w:rPr>
                <w:rFonts w:ascii="OLHEDA+Montserrat-Regular" w:hAnsi="OLHEDA+Montserrat-Regular" w:cs="Times New Roman"/>
                <w:snapToGrid w:val="0"/>
                <w:sz w:val="20"/>
                <w:szCs w:val="26"/>
              </w:rPr>
            </w:pPr>
            <w:r w:rsidRPr="006264DD">
              <w:rPr>
                <w:rFonts w:ascii="OLHEDA+Montserrat-Regular" w:hAnsi="OLHEDA+Montserrat-Regular" w:cs="Times New Roman"/>
                <w:snapToGrid w:val="0"/>
                <w:sz w:val="20"/>
                <w:szCs w:val="26"/>
              </w:rPr>
              <w:t xml:space="preserve">Proforma faturalar </w:t>
            </w:r>
            <w:r w:rsidRPr="006264DD">
              <w:rPr>
                <w:rFonts w:ascii="OLHEDA+Montserrat-Regular" w:hAnsi="OLHEDA+Montserrat-Regular" w:cs="Times New Roman"/>
                <w:b/>
                <w:snapToGrid w:val="0"/>
                <w:sz w:val="20"/>
                <w:szCs w:val="26"/>
              </w:rPr>
              <w:t xml:space="preserve">KDV dâhil </w:t>
            </w:r>
            <w:r w:rsidRPr="006264DD">
              <w:rPr>
                <w:rFonts w:ascii="OLHEDA+Montserrat-Regular" w:hAnsi="OLHEDA+Montserrat-Regular" w:cs="Times New Roman"/>
                <w:snapToGrid w:val="0"/>
                <w:sz w:val="20"/>
                <w:szCs w:val="26"/>
              </w:rPr>
              <w:t xml:space="preserve">sunulmalıdır. </w:t>
            </w:r>
          </w:p>
        </w:tc>
      </w:tr>
      <w:tr w:rsidR="00A60369" w:rsidRPr="00103DEC" w:rsidTr="008428FF">
        <w:trPr>
          <w:trHeight w:val="567"/>
        </w:trPr>
        <w:tc>
          <w:tcPr>
            <w:tcW w:w="562" w:type="dxa"/>
            <w:shd w:val="clear" w:color="auto" w:fill="FFFFFF"/>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4</w:t>
            </w:r>
          </w:p>
        </w:tc>
        <w:tc>
          <w:tcPr>
            <w:tcW w:w="9466" w:type="dxa"/>
            <w:shd w:val="clear" w:color="auto" w:fill="FFFFFF"/>
            <w:vAlign w:val="center"/>
          </w:tcPr>
          <w:p w:rsidR="00A60369" w:rsidRPr="006264DD" w:rsidRDefault="00A60369" w:rsidP="00A60369">
            <w:pPr>
              <w:pStyle w:val="AralkYok"/>
              <w:spacing w:before="0"/>
              <w:jc w:val="left"/>
              <w:rPr>
                <w:rFonts w:ascii="OLHEDA+Montserrat-Regular" w:hAnsi="OLHEDA+Montserrat-Regular" w:cs="Times New Roman"/>
                <w:snapToGrid w:val="0"/>
                <w:sz w:val="20"/>
                <w:szCs w:val="26"/>
              </w:rPr>
            </w:pPr>
            <w:r w:rsidRPr="006264DD">
              <w:rPr>
                <w:rFonts w:ascii="OLHEDA+Montserrat-Regular" w:hAnsi="OLHEDA+Montserrat-Regular" w:cs="Times New Roman"/>
                <w:snapToGrid w:val="0"/>
                <w:sz w:val="20"/>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60369" w:rsidRPr="00103DEC" w:rsidTr="008428FF">
        <w:trPr>
          <w:trHeight w:val="567"/>
        </w:trPr>
        <w:tc>
          <w:tcPr>
            <w:tcW w:w="562" w:type="dxa"/>
            <w:shd w:val="clear" w:color="auto" w:fill="FFFFFF"/>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5</w:t>
            </w:r>
          </w:p>
        </w:tc>
        <w:tc>
          <w:tcPr>
            <w:tcW w:w="9466" w:type="dxa"/>
            <w:shd w:val="clear" w:color="auto" w:fill="FFFFFF"/>
            <w:vAlign w:val="center"/>
          </w:tcPr>
          <w:p w:rsidR="00A60369" w:rsidRPr="006264DD" w:rsidRDefault="00A60369" w:rsidP="00A60369">
            <w:pPr>
              <w:pStyle w:val="AralkYok"/>
              <w:spacing w:before="0"/>
              <w:jc w:val="left"/>
              <w:rPr>
                <w:rFonts w:ascii="OLHEDA+Montserrat-Regular" w:hAnsi="OLHEDA+Montserrat-Regular" w:cs="Times New Roman"/>
                <w:snapToGrid w:val="0"/>
                <w:sz w:val="20"/>
                <w:szCs w:val="26"/>
              </w:rPr>
            </w:pPr>
            <w:r w:rsidRPr="006264DD">
              <w:rPr>
                <w:rFonts w:ascii="OLHEDA+Montserrat-Regular" w:hAnsi="OLHEDA+Montserrat-Regular" w:cs="Times New Roman"/>
                <w:snapToGrid w:val="0"/>
                <w:sz w:val="20"/>
                <w:szCs w:val="26"/>
              </w:rPr>
              <w:t>Proforma Faturalarda proje bütçesi ve teknik şartnamede malzeme/ekipman yer alamaz ve yazılan bu tür ürünler proje bütçesinden karşılanmayacaktır.</w:t>
            </w:r>
          </w:p>
        </w:tc>
      </w:tr>
      <w:tr w:rsidR="00A60369" w:rsidRPr="00103DEC" w:rsidTr="008428FF">
        <w:trPr>
          <w:trHeight w:val="567"/>
        </w:trPr>
        <w:tc>
          <w:tcPr>
            <w:tcW w:w="562" w:type="dxa"/>
            <w:shd w:val="clear" w:color="auto" w:fill="FFFFFF"/>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6</w:t>
            </w:r>
          </w:p>
        </w:tc>
        <w:tc>
          <w:tcPr>
            <w:tcW w:w="9466" w:type="dxa"/>
            <w:shd w:val="clear" w:color="auto" w:fill="FFFFFF"/>
            <w:vAlign w:val="center"/>
          </w:tcPr>
          <w:p w:rsidR="00A60369" w:rsidRPr="006264DD" w:rsidRDefault="00A60369" w:rsidP="00A60369">
            <w:pPr>
              <w:pStyle w:val="AralkYok"/>
              <w:spacing w:before="0"/>
              <w:jc w:val="left"/>
              <w:rPr>
                <w:rFonts w:ascii="OLHEDA+Montserrat-Regular" w:hAnsi="OLHEDA+Montserrat-Regular" w:cs="Times New Roman"/>
                <w:sz w:val="20"/>
                <w:szCs w:val="26"/>
              </w:rPr>
            </w:pPr>
            <w:r w:rsidRPr="006264DD">
              <w:rPr>
                <w:rFonts w:ascii="OLHEDA+Montserrat-Regular" w:hAnsi="OLHEDA+Montserrat-Regular" w:cs="Times New Roman"/>
                <w:sz w:val="20"/>
                <w:szCs w:val="26"/>
              </w:rPr>
              <w:t>Bütçede kalem adı Proforma Faturanın da konusu olmalıdır. Envanter gereği bu şekilde düzenlenemeyen proforma faturalarda Bütçe Kalemi adı mutlaka proforma faturaya not düşülmelidir.</w:t>
            </w:r>
          </w:p>
        </w:tc>
      </w:tr>
      <w:tr w:rsidR="00A60369" w:rsidRPr="006264DD" w:rsidTr="008428FF">
        <w:tblPrEx>
          <w:shd w:val="clear" w:color="auto" w:fill="auto"/>
        </w:tblPrEx>
        <w:trPr>
          <w:trHeight w:val="567"/>
        </w:trPr>
        <w:tc>
          <w:tcPr>
            <w:tcW w:w="562" w:type="dxa"/>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7</w:t>
            </w:r>
          </w:p>
        </w:tc>
        <w:tc>
          <w:tcPr>
            <w:tcW w:w="9466" w:type="dxa"/>
            <w:vAlign w:val="center"/>
          </w:tcPr>
          <w:p w:rsidR="00A60369" w:rsidRPr="006264DD" w:rsidRDefault="00A60369" w:rsidP="00A60369">
            <w:pPr>
              <w:pStyle w:val="AralkYok"/>
              <w:spacing w:before="0"/>
              <w:jc w:val="left"/>
              <w:rPr>
                <w:rFonts w:ascii="OLHEDA+Montserrat-Regular" w:hAnsi="OLHEDA+Montserrat-Regular" w:cs="Times New Roman"/>
                <w:sz w:val="20"/>
                <w:szCs w:val="26"/>
              </w:rPr>
            </w:pPr>
            <w:r w:rsidRPr="006264DD">
              <w:rPr>
                <w:rFonts w:ascii="OLHEDA+Montserrat-Regular" w:hAnsi="OLHEDA+Montserrat-Regular" w:cs="Times New Roman"/>
                <w:sz w:val="20"/>
                <w:szCs w:val="26"/>
              </w:rPr>
              <w:t>Proforma Faturalar, imzalı ve kaşeli olmalıdır.</w:t>
            </w:r>
          </w:p>
        </w:tc>
      </w:tr>
      <w:tr w:rsidR="00A60369" w:rsidRPr="00103DEC"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8</w:t>
            </w:r>
          </w:p>
        </w:tc>
        <w:tc>
          <w:tcPr>
            <w:tcW w:w="9466" w:type="dxa"/>
            <w:tcBorders>
              <w:top w:val="single" w:sz="4" w:space="0" w:color="auto"/>
              <w:left w:val="single" w:sz="4" w:space="0" w:color="auto"/>
              <w:bottom w:val="single" w:sz="4" w:space="0" w:color="auto"/>
              <w:right w:val="single" w:sz="4" w:space="0" w:color="auto"/>
            </w:tcBorders>
            <w:vAlign w:val="center"/>
          </w:tcPr>
          <w:p w:rsidR="00A60369" w:rsidRPr="006264DD" w:rsidRDefault="00A60369" w:rsidP="00A60369">
            <w:pPr>
              <w:pStyle w:val="AralkYok"/>
              <w:spacing w:before="0"/>
              <w:jc w:val="left"/>
              <w:rPr>
                <w:rFonts w:ascii="OLHEDA+Montserrat-Regular" w:hAnsi="OLHEDA+Montserrat-Regular" w:cs="Times New Roman"/>
                <w:sz w:val="20"/>
                <w:szCs w:val="26"/>
              </w:rPr>
            </w:pPr>
            <w:r w:rsidRPr="006264DD">
              <w:rPr>
                <w:rFonts w:ascii="OLHEDA+Montserrat-Regular" w:hAnsi="OLHEDA+Montserrat-Regular" w:cs="Times New Roman"/>
                <w:sz w:val="20"/>
                <w:szCs w:val="26"/>
              </w:rPr>
              <w:t xml:space="preserve">Proforma Fatura veren firma; Teknik Şartnameyi de fatura eki yaparak imzalamalı ve kaşelemelidir. </w:t>
            </w:r>
          </w:p>
        </w:tc>
      </w:tr>
      <w:tr w:rsidR="00A60369" w:rsidRPr="006264DD" w:rsidTr="008428FF">
        <w:tblPrEx>
          <w:shd w:val="clear" w:color="auto" w:fill="auto"/>
        </w:tblPrEx>
        <w:trPr>
          <w:trHeight w:val="567"/>
        </w:trPr>
        <w:tc>
          <w:tcPr>
            <w:tcW w:w="562" w:type="dxa"/>
            <w:tcBorders>
              <w:top w:val="single" w:sz="4" w:space="0" w:color="auto"/>
            </w:tcBorders>
            <w:vAlign w:val="center"/>
          </w:tcPr>
          <w:p w:rsidR="00A60369" w:rsidRPr="006264DD" w:rsidRDefault="00A60369" w:rsidP="00A60369">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9</w:t>
            </w:r>
          </w:p>
        </w:tc>
        <w:tc>
          <w:tcPr>
            <w:tcW w:w="9466" w:type="dxa"/>
            <w:tcBorders>
              <w:top w:val="single" w:sz="4" w:space="0" w:color="auto"/>
            </w:tcBorders>
            <w:vAlign w:val="center"/>
          </w:tcPr>
          <w:p w:rsidR="00A60369" w:rsidRPr="006264DD" w:rsidRDefault="00A60369" w:rsidP="00A60369">
            <w:pPr>
              <w:pStyle w:val="AralkYok"/>
              <w:spacing w:before="0"/>
              <w:jc w:val="left"/>
              <w:rPr>
                <w:rFonts w:ascii="OLHEDA+Montserrat-Regular" w:hAnsi="OLHEDA+Montserrat-Regular" w:cs="Times New Roman"/>
                <w:sz w:val="20"/>
                <w:szCs w:val="26"/>
              </w:rPr>
            </w:pPr>
            <w:r w:rsidRPr="006264DD">
              <w:rPr>
                <w:rFonts w:ascii="OLHEDA+Montserrat-Regular" w:hAnsi="OLHEDA+Montserrat-Regular" w:cs="Times New Roman"/>
                <w:sz w:val="20"/>
                <w:szCs w:val="26"/>
              </w:rPr>
              <w:t>Proformalarda Belirtilen Kalemlerin Teknik Şartnamede ve Bütçede belirtilen kalemlerle birebir aynı olması gerekir. (Ör: Halı üretimi fizibilitesi ile proformada da bu belirtilmelidir).</w:t>
            </w:r>
          </w:p>
        </w:tc>
      </w:tr>
      <w:tr w:rsidR="00AF3224" w:rsidRPr="006264DD" w:rsidTr="008428FF">
        <w:tblPrEx>
          <w:shd w:val="clear" w:color="auto" w:fill="auto"/>
        </w:tblPrEx>
        <w:trPr>
          <w:trHeight w:val="567"/>
        </w:trPr>
        <w:tc>
          <w:tcPr>
            <w:tcW w:w="562" w:type="dxa"/>
            <w:vAlign w:val="center"/>
          </w:tcPr>
          <w:p w:rsidR="00AF3224" w:rsidRPr="006264DD" w:rsidRDefault="00A60369" w:rsidP="00AF3224">
            <w:pPr>
              <w:pStyle w:val="AralkYok"/>
              <w:spacing w:before="0"/>
              <w:jc w:val="center"/>
              <w:rPr>
                <w:rFonts w:ascii="OLHEDA+Montserrat-Regular" w:hAnsi="OLHEDA+Montserrat-Regular" w:cs="Times New Roman"/>
                <w:sz w:val="20"/>
              </w:rPr>
            </w:pPr>
            <w:r w:rsidRPr="006264DD">
              <w:rPr>
                <w:rFonts w:ascii="OLHEDA+Montserrat-Regular" w:hAnsi="OLHEDA+Montserrat-Regular" w:cs="Times New Roman"/>
                <w:sz w:val="20"/>
              </w:rPr>
              <w:t>10</w:t>
            </w:r>
          </w:p>
        </w:tc>
        <w:tc>
          <w:tcPr>
            <w:tcW w:w="9466" w:type="dxa"/>
            <w:vAlign w:val="center"/>
          </w:tcPr>
          <w:p w:rsidR="00AF3224" w:rsidRPr="006264DD" w:rsidRDefault="00AF3224" w:rsidP="00AF3224">
            <w:pPr>
              <w:pStyle w:val="AralkYok"/>
              <w:spacing w:before="0"/>
              <w:jc w:val="left"/>
              <w:rPr>
                <w:rFonts w:ascii="OLHEDA+Montserrat-Regular" w:hAnsi="OLHEDA+Montserrat-Regular" w:cs="Times New Roman"/>
                <w:sz w:val="20"/>
                <w:szCs w:val="26"/>
              </w:rPr>
            </w:pPr>
            <w:r w:rsidRPr="006264DD">
              <w:rPr>
                <w:rFonts w:ascii="Cambria" w:hAnsi="Cambria" w:cs="Cambria"/>
                <w:sz w:val="20"/>
                <w:szCs w:val="26"/>
              </w:rPr>
              <w:t>Ü</w:t>
            </w:r>
            <w:r w:rsidRPr="006264DD">
              <w:rPr>
                <w:rFonts w:ascii="OLHEDA+Montserrat-Regular" w:hAnsi="OLHEDA+Montserrat-Regular" w:cs="OLHEDA+Montserrat-Regular"/>
                <w:sz w:val="20"/>
                <w:szCs w:val="26"/>
              </w:rPr>
              <w:t>ç</w:t>
            </w:r>
            <w:r w:rsidRPr="006264DD">
              <w:rPr>
                <w:rFonts w:ascii="OLHEDA+Montserrat-Regular" w:hAnsi="OLHEDA+Montserrat-Regular" w:cs="Times New Roman"/>
                <w:sz w:val="20"/>
                <w:szCs w:val="26"/>
              </w:rPr>
              <w:t xml:space="preserve"> adet verilmesi gereken proforma faturalar </w:t>
            </w:r>
            <w:r w:rsidRPr="006264DD">
              <w:rPr>
                <w:rFonts w:ascii="OLHEDA+Montserrat-Regular" w:hAnsi="OLHEDA+Montserrat-Regular" w:cs="Times New Roman"/>
                <w:sz w:val="20"/>
                <w:szCs w:val="26"/>
                <w:u w:val="single"/>
              </w:rPr>
              <w:t>mutlaka farklı firmalar</w:t>
            </w:r>
            <w:r w:rsidRPr="006264DD">
              <w:rPr>
                <w:rFonts w:ascii="OLHEDA+Montserrat-Regular" w:hAnsi="OLHEDA+Montserrat-Regular" w:cs="Times New Roman"/>
                <w:sz w:val="20"/>
                <w:szCs w:val="26"/>
              </w:rPr>
              <w:t xml:space="preserve"> tarafından verilmelidir. Ve birbirinin aynısı olmamalıdır.</w:t>
            </w:r>
          </w:p>
        </w:tc>
      </w:tr>
      <w:tr w:rsidR="00C70B59" w:rsidRPr="00103DEC" w:rsidTr="008428FF">
        <w:tblPrEx>
          <w:shd w:val="clear" w:color="auto" w:fill="auto"/>
        </w:tblPrEx>
        <w:trPr>
          <w:trHeight w:val="1111"/>
        </w:trPr>
        <w:tc>
          <w:tcPr>
            <w:tcW w:w="10028" w:type="dxa"/>
            <w:gridSpan w:val="2"/>
            <w:vAlign w:val="center"/>
          </w:tcPr>
          <w:p w:rsidR="00C70B59" w:rsidRPr="006264DD" w:rsidRDefault="00C70B59" w:rsidP="00652B11">
            <w:pPr>
              <w:pStyle w:val="AralkYok"/>
              <w:spacing w:before="0"/>
              <w:rPr>
                <w:rFonts w:ascii="OLHEDA+Montserrat-Regular" w:hAnsi="OLHEDA+Montserrat-Regular" w:cs="Times New Roman"/>
                <w:b/>
                <w:sz w:val="20"/>
              </w:rPr>
            </w:pPr>
            <w:r w:rsidRPr="006264DD">
              <w:rPr>
                <w:rFonts w:ascii="OLHEDA+Montserrat-Regular" w:hAnsi="OLHEDA+Montserrat-Regular" w:cs="Times New Roman"/>
                <w:b/>
                <w:sz w:val="20"/>
              </w:rPr>
              <w:t xml:space="preserve">Not: </w:t>
            </w:r>
            <w:r w:rsidRPr="006264DD">
              <w:rPr>
                <w:rFonts w:ascii="OLHEDA+Montserrat-Regular" w:hAnsi="OLHEDA+Montserrat-Regular" w:cs="Times New Roman"/>
                <w:i/>
                <w:sz w:val="20"/>
              </w:rPr>
              <w:t>Bilgi amaçlı verilmiştir. Proformalar bu tabloya göre hazırlanarak sunulmalıdır</w:t>
            </w:r>
            <w:r w:rsidRPr="006264DD">
              <w:rPr>
                <w:rFonts w:ascii="OLHEDA+Montserrat-Regular" w:hAnsi="OLHEDA+Montserrat-Regular" w:cs="Times New Roman"/>
                <w:b/>
                <w:sz w:val="20"/>
              </w:rPr>
              <w:t>.</w:t>
            </w:r>
            <w:r w:rsidR="004441CB">
              <w:t xml:space="preserve"> </w:t>
            </w:r>
            <w:r w:rsidR="004441CB" w:rsidRPr="004441CB">
              <w:rPr>
                <w:rFonts w:ascii="OLHEDA+Montserrat-Regular" w:hAnsi="OLHEDA+Montserrat-Regular" w:cs="Times New Roman"/>
                <w:b/>
                <w:sz w:val="20"/>
              </w:rPr>
              <w:t xml:space="preserve">Bununla beraber, </w:t>
            </w:r>
            <w:r w:rsidR="004441CB" w:rsidRPr="00835DD5">
              <w:rPr>
                <w:rFonts w:ascii="OLHEDA+Montserrat-Regular" w:hAnsi="OLHEDA+Montserrat-Regular" w:cs="Times New Roman"/>
                <w:b/>
                <w:sz w:val="20"/>
                <w:u w:val="single"/>
              </w:rPr>
              <w:t>Ajans hizmet alımı yapılacak firmayı/danışmanı belirleme hakkını saklı tutar. Gerekli gördüğü takdirde başvuruya teklif veren firmaların dışındaki firma/danışmanlardan da başka bir işleme gerek kalmaksızın hizmet alımı yapabilir.</w:t>
            </w:r>
          </w:p>
        </w:tc>
      </w:tr>
    </w:tbl>
    <w:p w:rsidR="00E3739A" w:rsidRPr="00B608AD" w:rsidRDefault="00E3739A" w:rsidP="00E3739A">
      <w:pPr>
        <w:spacing w:line="360" w:lineRule="auto"/>
        <w:rPr>
          <w:rFonts w:ascii="Candara" w:hAnsi="Candara" w:cs="Times New Roman"/>
          <w:b/>
          <w:sz w:val="24"/>
          <w:szCs w:val="24"/>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8AF" w:rsidRDefault="001E58AF" w:rsidP="00C45E41">
      <w:pPr>
        <w:spacing w:line="240" w:lineRule="auto"/>
      </w:pPr>
      <w:r>
        <w:separator/>
      </w:r>
    </w:p>
  </w:endnote>
  <w:endnote w:type="continuationSeparator" w:id="0">
    <w:p w:rsidR="001E58AF" w:rsidRDefault="001E58AF"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OLHEDA+Montserrat-Regular">
    <w:panose1 w:val="02000503000000000000"/>
    <w:charset w:val="00"/>
    <w:family w:val="auto"/>
    <w:pitch w:val="variable"/>
    <w:sig w:usb0="80000007" w:usb1="40002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8AF" w:rsidRDefault="001E58AF" w:rsidP="00C45E41">
      <w:pPr>
        <w:spacing w:line="240" w:lineRule="auto"/>
      </w:pPr>
      <w:r>
        <w:separator/>
      </w:r>
    </w:p>
  </w:footnote>
  <w:footnote w:type="continuationSeparator" w:id="0">
    <w:p w:rsidR="001E58AF" w:rsidRDefault="001E58AF" w:rsidP="00C45E4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0B4369"/>
    <w:rsid w:val="00103DEC"/>
    <w:rsid w:val="00112C69"/>
    <w:rsid w:val="00124E68"/>
    <w:rsid w:val="00130D6E"/>
    <w:rsid w:val="001467D0"/>
    <w:rsid w:val="00167D5E"/>
    <w:rsid w:val="0017256B"/>
    <w:rsid w:val="001B584A"/>
    <w:rsid w:val="001E58AF"/>
    <w:rsid w:val="00201D43"/>
    <w:rsid w:val="00210706"/>
    <w:rsid w:val="002326A5"/>
    <w:rsid w:val="00245D45"/>
    <w:rsid w:val="002B4425"/>
    <w:rsid w:val="003816D3"/>
    <w:rsid w:val="003C383D"/>
    <w:rsid w:val="0040201A"/>
    <w:rsid w:val="004441CB"/>
    <w:rsid w:val="00451A2C"/>
    <w:rsid w:val="004809BF"/>
    <w:rsid w:val="004B04D1"/>
    <w:rsid w:val="004C083E"/>
    <w:rsid w:val="004C770B"/>
    <w:rsid w:val="004E3C92"/>
    <w:rsid w:val="00512351"/>
    <w:rsid w:val="005655F8"/>
    <w:rsid w:val="005A479F"/>
    <w:rsid w:val="005B369E"/>
    <w:rsid w:val="005F701B"/>
    <w:rsid w:val="00601D13"/>
    <w:rsid w:val="006036AF"/>
    <w:rsid w:val="00617FD9"/>
    <w:rsid w:val="006264DD"/>
    <w:rsid w:val="00652B11"/>
    <w:rsid w:val="006603E3"/>
    <w:rsid w:val="006A2B21"/>
    <w:rsid w:val="006D096F"/>
    <w:rsid w:val="006E5264"/>
    <w:rsid w:val="006F5E1E"/>
    <w:rsid w:val="0071304D"/>
    <w:rsid w:val="00721C74"/>
    <w:rsid w:val="00735722"/>
    <w:rsid w:val="007405E0"/>
    <w:rsid w:val="007553A8"/>
    <w:rsid w:val="007B647B"/>
    <w:rsid w:val="007D578F"/>
    <w:rsid w:val="007E44E4"/>
    <w:rsid w:val="00835DD5"/>
    <w:rsid w:val="008428FF"/>
    <w:rsid w:val="00852E2C"/>
    <w:rsid w:val="00866709"/>
    <w:rsid w:val="008917C3"/>
    <w:rsid w:val="008B2310"/>
    <w:rsid w:val="008C5E84"/>
    <w:rsid w:val="009100B3"/>
    <w:rsid w:val="00927152"/>
    <w:rsid w:val="009525FD"/>
    <w:rsid w:val="009556AE"/>
    <w:rsid w:val="00994864"/>
    <w:rsid w:val="009A0D29"/>
    <w:rsid w:val="009A6C0E"/>
    <w:rsid w:val="009A7945"/>
    <w:rsid w:val="00A25BE3"/>
    <w:rsid w:val="00A60369"/>
    <w:rsid w:val="00AD2FE9"/>
    <w:rsid w:val="00AF3224"/>
    <w:rsid w:val="00AF496D"/>
    <w:rsid w:val="00B608AD"/>
    <w:rsid w:val="00B76A19"/>
    <w:rsid w:val="00BB14A7"/>
    <w:rsid w:val="00C269E4"/>
    <w:rsid w:val="00C32B95"/>
    <w:rsid w:val="00C44729"/>
    <w:rsid w:val="00C45E41"/>
    <w:rsid w:val="00C50331"/>
    <w:rsid w:val="00C5403F"/>
    <w:rsid w:val="00C70B59"/>
    <w:rsid w:val="00CC31DB"/>
    <w:rsid w:val="00CE6232"/>
    <w:rsid w:val="00CF2B1B"/>
    <w:rsid w:val="00D10454"/>
    <w:rsid w:val="00D55AA6"/>
    <w:rsid w:val="00D57273"/>
    <w:rsid w:val="00DB31A7"/>
    <w:rsid w:val="00DC52FE"/>
    <w:rsid w:val="00DD1D61"/>
    <w:rsid w:val="00DD3C3B"/>
    <w:rsid w:val="00E157B7"/>
    <w:rsid w:val="00E24E46"/>
    <w:rsid w:val="00E3739A"/>
    <w:rsid w:val="00E3786E"/>
    <w:rsid w:val="00EA3063"/>
    <w:rsid w:val="00EA7ADD"/>
    <w:rsid w:val="00EB31A3"/>
    <w:rsid w:val="00ED29D3"/>
    <w:rsid w:val="00F05EA4"/>
    <w:rsid w:val="00F71802"/>
    <w:rsid w:val="00F80CD0"/>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 w:type="paragraph" w:customStyle="1" w:styleId="a">
    <w:basedOn w:val="Normal"/>
    <w:next w:val="stBilgi"/>
    <w:link w:val="stbilgiChar0"/>
    <w:rsid w:val="00EA3063"/>
    <w:pPr>
      <w:widowControl/>
      <w:tabs>
        <w:tab w:val="center" w:pos="4536"/>
        <w:tab w:val="right" w:pos="9072"/>
      </w:tabs>
      <w:adjustRightInd/>
      <w:spacing w:line="240" w:lineRule="auto"/>
      <w:jc w:val="left"/>
      <w:textAlignment w:val="auto"/>
    </w:pPr>
    <w:rPr>
      <w:rFonts w:asciiTheme="minorHAnsi" w:eastAsiaTheme="minorHAnsi" w:hAnsiTheme="minorHAnsi" w:cstheme="minorBidi"/>
      <w:sz w:val="24"/>
      <w:szCs w:val="24"/>
      <w:lang w:val="tr-TR"/>
    </w:rPr>
  </w:style>
  <w:style w:type="character" w:customStyle="1" w:styleId="stbilgiChar0">
    <w:name w:val="Üstbilgi Char"/>
    <w:link w:val="a"/>
    <w:rsid w:val="00EA30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298</Words>
  <Characters>1702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MEVKA 2011 KIRSAL</vt:lpstr>
    </vt:vector>
  </TitlesOfParts>
  <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Fuat KARAGÜNEY</cp:lastModifiedBy>
  <cp:revision>53</cp:revision>
  <dcterms:created xsi:type="dcterms:W3CDTF">2010-10-08T07:41:00Z</dcterms:created>
  <dcterms:modified xsi:type="dcterms:W3CDTF">2026-02-18T11:50:00Z</dcterms:modified>
</cp:coreProperties>
</file>